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8F6820">
      <w:pPr>
        <w:rPr>
          <w:rFonts w:ascii="Arial" w:hAnsi="Arial" w:cs="Arial"/>
          <w:sz w:val="22"/>
          <w:szCs w:val="22"/>
        </w:rPr>
      </w:pPr>
    </w:p>
    <w:p w:rsidR="00C9361D" w:rsidRDefault="00C9361D">
      <w:pPr>
        <w:rPr>
          <w:rFonts w:ascii="Arial" w:hAnsi="Arial" w:cs="Arial"/>
          <w:sz w:val="22"/>
          <w:szCs w:val="22"/>
        </w:rPr>
      </w:pPr>
    </w:p>
    <w:p w:rsidR="00C9361D" w:rsidRDefault="00C9361D" w:rsidP="00C9361D">
      <w:pPr>
        <w:jc w:val="center"/>
        <w:rPr>
          <w:rFonts w:ascii="Arial" w:hAnsi="Arial" w:cs="Arial"/>
          <w:sz w:val="22"/>
          <w:szCs w:val="22"/>
        </w:rPr>
      </w:pPr>
      <w:r>
        <w:rPr>
          <w:rFonts w:ascii="Arial" w:hAnsi="Arial" w:cs="Arial"/>
          <w:sz w:val="22"/>
          <w:szCs w:val="22"/>
        </w:rPr>
        <w:t>THE MESSIAH’S REIGN OF JOY</w:t>
      </w:r>
    </w:p>
    <w:p w:rsidR="00C9361D" w:rsidRDefault="00C9361D" w:rsidP="00C9361D">
      <w:pPr>
        <w:jc w:val="center"/>
        <w:rPr>
          <w:rFonts w:ascii="Arial" w:hAnsi="Arial" w:cs="Arial"/>
          <w:sz w:val="22"/>
          <w:szCs w:val="22"/>
        </w:rPr>
      </w:pPr>
    </w:p>
    <w:p w:rsidR="00C9361D" w:rsidRDefault="00C9361D" w:rsidP="00C9361D">
      <w:pPr>
        <w:rPr>
          <w:rFonts w:ascii="Arial" w:hAnsi="Arial" w:cs="Arial"/>
          <w:sz w:val="22"/>
          <w:szCs w:val="22"/>
        </w:rPr>
      </w:pPr>
      <w:r>
        <w:rPr>
          <w:rFonts w:ascii="Arial" w:hAnsi="Arial" w:cs="Arial"/>
          <w:sz w:val="22"/>
          <w:szCs w:val="22"/>
        </w:rPr>
        <w:t>Isaiah 35:1–10</w:t>
      </w:r>
    </w:p>
    <w:p w:rsidR="00C9361D" w:rsidRDefault="00C9361D" w:rsidP="00C9361D">
      <w:pPr>
        <w:rPr>
          <w:rFonts w:ascii="Arial" w:hAnsi="Arial" w:cs="Arial"/>
          <w:sz w:val="22"/>
          <w:szCs w:val="22"/>
        </w:rPr>
      </w:pPr>
      <w:r>
        <w:rPr>
          <w:rFonts w:ascii="Arial" w:hAnsi="Arial" w:cs="Arial"/>
          <w:sz w:val="22"/>
          <w:szCs w:val="22"/>
        </w:rPr>
        <w:t>Key Verse: 35:10</w:t>
      </w:r>
    </w:p>
    <w:p w:rsidR="00C9361D" w:rsidRDefault="00C9361D" w:rsidP="00C9361D">
      <w:pPr>
        <w:rPr>
          <w:rFonts w:ascii="Arial" w:hAnsi="Arial" w:cs="Arial"/>
          <w:sz w:val="22"/>
          <w:szCs w:val="22"/>
        </w:rPr>
      </w:pPr>
    </w:p>
    <w:p w:rsidR="00C9361D" w:rsidRDefault="00C9361D" w:rsidP="00C9361D">
      <w:pPr>
        <w:pStyle w:val="ListParagraph"/>
        <w:numPr>
          <w:ilvl w:val="0"/>
          <w:numId w:val="1"/>
        </w:numPr>
        <w:rPr>
          <w:rFonts w:ascii="Arial" w:hAnsi="Arial" w:cs="Arial"/>
          <w:sz w:val="22"/>
          <w:szCs w:val="22"/>
        </w:rPr>
      </w:pPr>
      <w:r>
        <w:rPr>
          <w:rFonts w:ascii="Arial" w:hAnsi="Arial" w:cs="Arial"/>
          <w:sz w:val="22"/>
          <w:szCs w:val="22"/>
        </w:rPr>
        <w:t xml:space="preserve"> What surprising phenomenon does the author predict? (1,2) What does “blossom like the crocus” mean? What do the locations of Lebanon, Carmel and Sharon symbolize? </w:t>
      </w:r>
      <w:r w:rsidR="00AF576D">
        <w:rPr>
          <w:rFonts w:ascii="Arial" w:hAnsi="Arial" w:cs="Arial"/>
          <w:sz w:val="22"/>
          <w:szCs w:val="22"/>
        </w:rPr>
        <w:t xml:space="preserve">(Ps104:16; Song2:1) </w:t>
      </w:r>
      <w:r>
        <w:rPr>
          <w:rFonts w:ascii="Arial" w:hAnsi="Arial" w:cs="Arial"/>
          <w:sz w:val="22"/>
          <w:szCs w:val="22"/>
        </w:rPr>
        <w:t xml:space="preserve">How does this </w:t>
      </w:r>
      <w:r w:rsidR="008F6820">
        <w:rPr>
          <w:rFonts w:ascii="Arial" w:hAnsi="Arial" w:cs="Arial"/>
          <w:sz w:val="22"/>
          <w:szCs w:val="22"/>
        </w:rPr>
        <w:t xml:space="preserve">geographic </w:t>
      </w:r>
      <w:r>
        <w:rPr>
          <w:rFonts w:ascii="Arial" w:hAnsi="Arial" w:cs="Arial"/>
          <w:sz w:val="22"/>
          <w:szCs w:val="22"/>
        </w:rPr>
        <w:t xml:space="preserve">transformation reveal the glory of the Lord? What </w:t>
      </w:r>
      <w:r w:rsidR="00A84D4F">
        <w:rPr>
          <w:rFonts w:ascii="Arial" w:hAnsi="Arial" w:cs="Arial"/>
          <w:sz w:val="22"/>
          <w:szCs w:val="22"/>
        </w:rPr>
        <w:t xml:space="preserve">does this tell us </w:t>
      </w:r>
      <w:r>
        <w:rPr>
          <w:rFonts w:ascii="Arial" w:hAnsi="Arial" w:cs="Arial"/>
          <w:sz w:val="22"/>
          <w:szCs w:val="22"/>
        </w:rPr>
        <w:t xml:space="preserve">about </w:t>
      </w:r>
      <w:r w:rsidR="00AF576D">
        <w:rPr>
          <w:rFonts w:ascii="Arial" w:hAnsi="Arial" w:cs="Arial"/>
          <w:sz w:val="22"/>
          <w:szCs w:val="22"/>
        </w:rPr>
        <w:t xml:space="preserve">how we can be </w:t>
      </w:r>
      <w:r w:rsidR="00A84D4F">
        <w:rPr>
          <w:rFonts w:ascii="Arial" w:hAnsi="Arial" w:cs="Arial"/>
          <w:sz w:val="22"/>
          <w:szCs w:val="22"/>
        </w:rPr>
        <w:t xml:space="preserve">truly </w:t>
      </w:r>
      <w:r>
        <w:rPr>
          <w:rFonts w:ascii="Arial" w:hAnsi="Arial" w:cs="Arial"/>
          <w:sz w:val="22"/>
          <w:szCs w:val="22"/>
        </w:rPr>
        <w:t>joy</w:t>
      </w:r>
      <w:r w:rsidR="00AF576D">
        <w:rPr>
          <w:rFonts w:ascii="Arial" w:hAnsi="Arial" w:cs="Arial"/>
          <w:sz w:val="22"/>
          <w:szCs w:val="22"/>
        </w:rPr>
        <w:t>ful</w:t>
      </w:r>
      <w:r>
        <w:rPr>
          <w:rFonts w:ascii="Arial" w:hAnsi="Arial" w:cs="Arial"/>
          <w:sz w:val="22"/>
          <w:szCs w:val="22"/>
        </w:rPr>
        <w:t>?</w:t>
      </w:r>
    </w:p>
    <w:p w:rsidR="00C9361D" w:rsidRDefault="00C9361D" w:rsidP="00C9361D">
      <w:pPr>
        <w:rPr>
          <w:rFonts w:ascii="Arial" w:hAnsi="Arial" w:cs="Arial"/>
          <w:sz w:val="22"/>
          <w:szCs w:val="22"/>
        </w:rPr>
      </w:pPr>
    </w:p>
    <w:p w:rsidR="00C9361D" w:rsidRDefault="00C9361D" w:rsidP="00C9361D">
      <w:pPr>
        <w:pStyle w:val="ListParagraph"/>
        <w:numPr>
          <w:ilvl w:val="0"/>
          <w:numId w:val="1"/>
        </w:numPr>
        <w:rPr>
          <w:rFonts w:ascii="Arial" w:hAnsi="Arial" w:cs="Arial"/>
          <w:sz w:val="22"/>
          <w:szCs w:val="22"/>
        </w:rPr>
      </w:pPr>
      <w:r w:rsidRPr="00C9361D">
        <w:rPr>
          <w:rFonts w:ascii="Arial" w:hAnsi="Arial" w:cs="Arial"/>
          <w:sz w:val="22"/>
          <w:szCs w:val="22"/>
        </w:rPr>
        <w:t xml:space="preserve"> </w:t>
      </w:r>
      <w:r>
        <w:rPr>
          <w:rFonts w:ascii="Arial" w:hAnsi="Arial" w:cs="Arial"/>
          <w:sz w:val="22"/>
          <w:szCs w:val="22"/>
        </w:rPr>
        <w:t xml:space="preserve">In light of this, what does the author say we should do? (3,4) </w:t>
      </w:r>
      <w:r w:rsidR="00415575">
        <w:rPr>
          <w:rFonts w:ascii="Arial" w:hAnsi="Arial" w:cs="Arial"/>
          <w:sz w:val="22"/>
          <w:szCs w:val="22"/>
        </w:rPr>
        <w:t>Living in this world, w</w:t>
      </w:r>
      <w:r>
        <w:rPr>
          <w:rFonts w:ascii="Arial" w:hAnsi="Arial" w:cs="Arial"/>
          <w:sz w:val="22"/>
          <w:szCs w:val="22"/>
        </w:rPr>
        <w:t xml:space="preserve">hy might people </w:t>
      </w:r>
      <w:r w:rsidR="00415575">
        <w:rPr>
          <w:rFonts w:ascii="Arial" w:hAnsi="Arial" w:cs="Arial"/>
          <w:sz w:val="22"/>
          <w:szCs w:val="22"/>
        </w:rPr>
        <w:t>have</w:t>
      </w:r>
      <w:r>
        <w:rPr>
          <w:rFonts w:ascii="Arial" w:hAnsi="Arial" w:cs="Arial"/>
          <w:sz w:val="22"/>
          <w:szCs w:val="22"/>
        </w:rPr>
        <w:t xml:space="preserve"> </w:t>
      </w:r>
      <w:r w:rsidR="00415575">
        <w:rPr>
          <w:rFonts w:ascii="Arial" w:hAnsi="Arial" w:cs="Arial"/>
          <w:sz w:val="22"/>
          <w:szCs w:val="22"/>
        </w:rPr>
        <w:t>“</w:t>
      </w:r>
      <w:r>
        <w:rPr>
          <w:rFonts w:ascii="Arial" w:hAnsi="Arial" w:cs="Arial"/>
          <w:sz w:val="22"/>
          <w:szCs w:val="22"/>
        </w:rPr>
        <w:t>weak</w:t>
      </w:r>
      <w:r w:rsidR="00415575">
        <w:rPr>
          <w:rFonts w:ascii="Arial" w:hAnsi="Arial" w:cs="Arial"/>
          <w:sz w:val="22"/>
          <w:szCs w:val="22"/>
        </w:rPr>
        <w:t xml:space="preserve"> hands</w:t>
      </w:r>
      <w:r>
        <w:rPr>
          <w:rFonts w:ascii="Arial" w:hAnsi="Arial" w:cs="Arial"/>
          <w:sz w:val="22"/>
          <w:szCs w:val="22"/>
        </w:rPr>
        <w:t>,</w:t>
      </w:r>
      <w:r w:rsidR="00415575">
        <w:rPr>
          <w:rFonts w:ascii="Arial" w:hAnsi="Arial" w:cs="Arial"/>
          <w:sz w:val="22"/>
          <w:szCs w:val="22"/>
        </w:rPr>
        <w:t>”</w:t>
      </w:r>
      <w:r>
        <w:rPr>
          <w:rFonts w:ascii="Arial" w:hAnsi="Arial" w:cs="Arial"/>
          <w:sz w:val="22"/>
          <w:szCs w:val="22"/>
        </w:rPr>
        <w:t xml:space="preserve"> </w:t>
      </w:r>
      <w:r w:rsidR="00415575">
        <w:rPr>
          <w:rFonts w:ascii="Arial" w:hAnsi="Arial" w:cs="Arial"/>
          <w:sz w:val="22"/>
          <w:szCs w:val="22"/>
        </w:rPr>
        <w:t>“</w:t>
      </w:r>
      <w:r>
        <w:rPr>
          <w:rFonts w:ascii="Arial" w:hAnsi="Arial" w:cs="Arial"/>
          <w:sz w:val="22"/>
          <w:szCs w:val="22"/>
        </w:rPr>
        <w:t>feeble</w:t>
      </w:r>
      <w:r w:rsidR="00415575">
        <w:rPr>
          <w:rFonts w:ascii="Arial" w:hAnsi="Arial" w:cs="Arial"/>
          <w:sz w:val="22"/>
          <w:szCs w:val="22"/>
        </w:rPr>
        <w:t xml:space="preserve"> knees”</w:t>
      </w:r>
      <w:r>
        <w:rPr>
          <w:rFonts w:ascii="Arial" w:hAnsi="Arial" w:cs="Arial"/>
          <w:sz w:val="22"/>
          <w:szCs w:val="22"/>
        </w:rPr>
        <w:t xml:space="preserve"> </w:t>
      </w:r>
      <w:r w:rsidR="008F6820">
        <w:rPr>
          <w:rFonts w:ascii="Arial" w:hAnsi="Arial" w:cs="Arial"/>
          <w:sz w:val="22"/>
          <w:szCs w:val="22"/>
        </w:rPr>
        <w:t>or</w:t>
      </w:r>
      <w:r>
        <w:rPr>
          <w:rFonts w:ascii="Arial" w:hAnsi="Arial" w:cs="Arial"/>
          <w:sz w:val="22"/>
          <w:szCs w:val="22"/>
        </w:rPr>
        <w:t xml:space="preserve"> </w:t>
      </w:r>
      <w:r w:rsidR="00415575">
        <w:rPr>
          <w:rFonts w:ascii="Arial" w:hAnsi="Arial" w:cs="Arial"/>
          <w:sz w:val="22"/>
          <w:szCs w:val="22"/>
        </w:rPr>
        <w:t xml:space="preserve">“an </w:t>
      </w:r>
      <w:r>
        <w:rPr>
          <w:rFonts w:ascii="Arial" w:hAnsi="Arial" w:cs="Arial"/>
          <w:sz w:val="22"/>
          <w:szCs w:val="22"/>
        </w:rPr>
        <w:t>anxious</w:t>
      </w:r>
      <w:r w:rsidR="00415575">
        <w:rPr>
          <w:rFonts w:ascii="Arial" w:hAnsi="Arial" w:cs="Arial"/>
          <w:sz w:val="22"/>
          <w:szCs w:val="22"/>
        </w:rPr>
        <w:t xml:space="preserve"> heart”</w:t>
      </w:r>
      <w:r>
        <w:rPr>
          <w:rFonts w:ascii="Arial" w:hAnsi="Arial" w:cs="Arial"/>
          <w:sz w:val="22"/>
          <w:szCs w:val="22"/>
        </w:rPr>
        <w:t xml:space="preserve">? </w:t>
      </w:r>
      <w:r w:rsidR="00415575">
        <w:rPr>
          <w:rFonts w:ascii="Arial" w:hAnsi="Arial" w:cs="Arial"/>
          <w:sz w:val="22"/>
          <w:szCs w:val="22"/>
        </w:rPr>
        <w:t>How do verses 1–4 inspire us with confidence in God’s justice and salvation?</w:t>
      </w:r>
    </w:p>
    <w:p w:rsidR="00415575" w:rsidRPr="00415575" w:rsidRDefault="00415575" w:rsidP="00415575">
      <w:pPr>
        <w:pStyle w:val="ListParagraph"/>
        <w:rPr>
          <w:rFonts w:ascii="Arial" w:hAnsi="Arial" w:cs="Arial"/>
          <w:sz w:val="22"/>
          <w:szCs w:val="22"/>
        </w:rPr>
      </w:pPr>
    </w:p>
    <w:p w:rsidR="00415575" w:rsidRDefault="00415575" w:rsidP="00C9361D">
      <w:pPr>
        <w:pStyle w:val="ListParagraph"/>
        <w:numPr>
          <w:ilvl w:val="0"/>
          <w:numId w:val="1"/>
        </w:numPr>
        <w:rPr>
          <w:rFonts w:ascii="Arial" w:hAnsi="Arial" w:cs="Arial"/>
          <w:sz w:val="22"/>
          <w:szCs w:val="22"/>
        </w:rPr>
      </w:pPr>
      <w:r>
        <w:rPr>
          <w:rFonts w:ascii="Arial" w:hAnsi="Arial" w:cs="Arial"/>
          <w:sz w:val="22"/>
          <w:szCs w:val="22"/>
        </w:rPr>
        <w:t xml:space="preserve"> W</w:t>
      </w:r>
      <w:r w:rsidR="00AF576D">
        <w:rPr>
          <w:rFonts w:ascii="Arial" w:hAnsi="Arial" w:cs="Arial"/>
          <w:sz w:val="22"/>
          <w:szCs w:val="22"/>
        </w:rPr>
        <w:t>hen God comes to save, w</w:t>
      </w:r>
      <w:r>
        <w:rPr>
          <w:rFonts w:ascii="Arial" w:hAnsi="Arial" w:cs="Arial"/>
          <w:sz w:val="22"/>
          <w:szCs w:val="22"/>
        </w:rPr>
        <w:t xml:space="preserve">hat does the author say will happen? (5,6a) What do the people mentioned here have in common, and how can such unusual healings happen? </w:t>
      </w:r>
      <w:r w:rsidR="00AF576D">
        <w:rPr>
          <w:rFonts w:ascii="Arial" w:hAnsi="Arial" w:cs="Arial"/>
          <w:sz w:val="22"/>
          <w:szCs w:val="22"/>
        </w:rPr>
        <w:t xml:space="preserve">How might these </w:t>
      </w:r>
      <w:r w:rsidR="008F6820">
        <w:rPr>
          <w:rFonts w:ascii="Arial" w:hAnsi="Arial" w:cs="Arial"/>
          <w:sz w:val="22"/>
          <w:szCs w:val="22"/>
        </w:rPr>
        <w:t>represent</w:t>
      </w:r>
      <w:r w:rsidR="00AF576D">
        <w:rPr>
          <w:rFonts w:ascii="Arial" w:hAnsi="Arial" w:cs="Arial"/>
          <w:sz w:val="22"/>
          <w:szCs w:val="22"/>
        </w:rPr>
        <w:t xml:space="preserve"> spiritual healing</w:t>
      </w:r>
      <w:r w:rsidR="008F6820">
        <w:rPr>
          <w:rFonts w:ascii="Arial" w:hAnsi="Arial" w:cs="Arial"/>
          <w:sz w:val="22"/>
          <w:szCs w:val="22"/>
        </w:rPr>
        <w:t>s</w:t>
      </w:r>
      <w:r w:rsidR="00AF576D">
        <w:rPr>
          <w:rFonts w:ascii="Arial" w:hAnsi="Arial" w:cs="Arial"/>
          <w:sz w:val="22"/>
          <w:szCs w:val="22"/>
        </w:rPr>
        <w:t>? How</w:t>
      </w:r>
      <w:r>
        <w:rPr>
          <w:rFonts w:ascii="Arial" w:hAnsi="Arial" w:cs="Arial"/>
          <w:sz w:val="22"/>
          <w:szCs w:val="22"/>
        </w:rPr>
        <w:t xml:space="preserve"> did Jesus apply this prophecy to his own ministry? (Lk7:22) </w:t>
      </w:r>
    </w:p>
    <w:p w:rsidR="00415575" w:rsidRPr="00415575" w:rsidRDefault="00415575" w:rsidP="00415575">
      <w:pPr>
        <w:pStyle w:val="ListParagraph"/>
        <w:rPr>
          <w:rFonts w:ascii="Arial" w:hAnsi="Arial" w:cs="Arial"/>
          <w:sz w:val="22"/>
          <w:szCs w:val="22"/>
        </w:rPr>
      </w:pPr>
    </w:p>
    <w:p w:rsidR="00415575" w:rsidRDefault="00415575" w:rsidP="00C9361D">
      <w:pPr>
        <w:pStyle w:val="ListParagraph"/>
        <w:numPr>
          <w:ilvl w:val="0"/>
          <w:numId w:val="1"/>
        </w:numPr>
        <w:rPr>
          <w:rFonts w:ascii="Arial" w:hAnsi="Arial" w:cs="Arial"/>
          <w:sz w:val="22"/>
          <w:szCs w:val="22"/>
        </w:rPr>
      </w:pPr>
      <w:r>
        <w:rPr>
          <w:rFonts w:ascii="Arial" w:hAnsi="Arial" w:cs="Arial"/>
          <w:sz w:val="22"/>
          <w:szCs w:val="22"/>
        </w:rPr>
        <w:t xml:space="preserve"> What else did the author say would happen? (6b,7) </w:t>
      </w:r>
      <w:r w:rsidR="001926FE">
        <w:rPr>
          <w:rFonts w:ascii="Arial" w:hAnsi="Arial" w:cs="Arial"/>
          <w:sz w:val="22"/>
          <w:szCs w:val="22"/>
        </w:rPr>
        <w:t xml:space="preserve">Why is water essential for those traveling through a </w:t>
      </w:r>
      <w:r w:rsidR="008F6820">
        <w:rPr>
          <w:rFonts w:ascii="Arial" w:hAnsi="Arial" w:cs="Arial"/>
          <w:sz w:val="22"/>
          <w:szCs w:val="22"/>
        </w:rPr>
        <w:t>wilderness</w:t>
      </w:r>
      <w:r w:rsidR="001926FE">
        <w:rPr>
          <w:rFonts w:ascii="Arial" w:hAnsi="Arial" w:cs="Arial"/>
          <w:sz w:val="22"/>
          <w:szCs w:val="22"/>
        </w:rPr>
        <w:t xml:space="preserve">? </w:t>
      </w:r>
      <w:r w:rsidR="008F6820">
        <w:rPr>
          <w:rFonts w:ascii="Arial" w:hAnsi="Arial" w:cs="Arial"/>
          <w:sz w:val="22"/>
          <w:szCs w:val="22"/>
        </w:rPr>
        <w:t xml:space="preserve">What is the spiritual wilderness in our world? </w:t>
      </w:r>
      <w:r w:rsidR="001926FE">
        <w:rPr>
          <w:rFonts w:ascii="Arial" w:hAnsi="Arial" w:cs="Arial"/>
          <w:sz w:val="22"/>
          <w:szCs w:val="22"/>
        </w:rPr>
        <w:t xml:space="preserve">What might these “waters” and “streams in the desert” symbolize, and how can we have them? (Jn7:37–39) </w:t>
      </w:r>
    </w:p>
    <w:p w:rsidR="001926FE" w:rsidRPr="001926FE" w:rsidRDefault="001926FE" w:rsidP="001926FE">
      <w:pPr>
        <w:pStyle w:val="ListParagraph"/>
        <w:rPr>
          <w:rFonts w:ascii="Arial" w:hAnsi="Arial" w:cs="Arial"/>
          <w:sz w:val="22"/>
          <w:szCs w:val="22"/>
        </w:rPr>
      </w:pPr>
    </w:p>
    <w:p w:rsidR="001926FE" w:rsidRPr="00C9361D" w:rsidRDefault="001926FE" w:rsidP="00C9361D">
      <w:pPr>
        <w:pStyle w:val="ListParagraph"/>
        <w:numPr>
          <w:ilvl w:val="0"/>
          <w:numId w:val="1"/>
        </w:numPr>
        <w:rPr>
          <w:rFonts w:ascii="Arial" w:hAnsi="Arial" w:cs="Arial"/>
          <w:sz w:val="22"/>
          <w:szCs w:val="22"/>
        </w:rPr>
      </w:pPr>
      <w:r>
        <w:rPr>
          <w:rFonts w:ascii="Arial" w:hAnsi="Arial" w:cs="Arial"/>
          <w:sz w:val="22"/>
          <w:szCs w:val="22"/>
        </w:rPr>
        <w:t xml:space="preserve"> In what ways does the author describe “a highway,” and who is it for? (8,9) What does this highway tell us about God? Read verse 10. Where is this highway headed, what will happen there, and of what is this an allegory? What does it mean to be “ransomed” or “redeemed”? How can we experience such gladness and joy?</w:t>
      </w:r>
    </w:p>
    <w:sectPr w:rsidR="001926FE" w:rsidRPr="00C9361D"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2578D"/>
    <w:multiLevelType w:val="hybridMultilevel"/>
    <w:tmpl w:val="D576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1D"/>
    <w:rsid w:val="001926FE"/>
    <w:rsid w:val="003F0DA8"/>
    <w:rsid w:val="00415575"/>
    <w:rsid w:val="008F6820"/>
    <w:rsid w:val="00A74893"/>
    <w:rsid w:val="00A84D4F"/>
    <w:rsid w:val="00AF576D"/>
    <w:rsid w:val="00C9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FF9DC"/>
  <w15:chartTrackingRefBased/>
  <w15:docId w15:val="{6DC81AEF-D40C-F547-8EDA-19D4B04F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2020-12-02T17:23:00Z</dcterms:created>
  <dcterms:modified xsi:type="dcterms:W3CDTF">2020-12-02T18:12:00Z</dcterms:modified>
</cp:coreProperties>
</file>