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584E55">
      <w:pPr>
        <w:rPr>
          <w:rFonts w:ascii="Arial" w:hAnsi="Arial" w:cs="Arial"/>
          <w:sz w:val="22"/>
          <w:szCs w:val="22"/>
        </w:rPr>
      </w:pPr>
    </w:p>
    <w:p w:rsidR="0032102C" w:rsidRDefault="0032102C">
      <w:pPr>
        <w:rPr>
          <w:rFonts w:ascii="Arial" w:hAnsi="Arial" w:cs="Arial"/>
          <w:sz w:val="22"/>
          <w:szCs w:val="22"/>
        </w:rPr>
      </w:pPr>
    </w:p>
    <w:p w:rsidR="0032102C" w:rsidRDefault="0032102C" w:rsidP="003210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033C6">
        <w:rPr>
          <w:rFonts w:ascii="Arial" w:hAnsi="Arial" w:cs="Arial"/>
          <w:sz w:val="22"/>
          <w:szCs w:val="22"/>
        </w:rPr>
        <w:t>ULL RESTORATION</w:t>
      </w:r>
    </w:p>
    <w:p w:rsidR="0032102C" w:rsidRDefault="0032102C" w:rsidP="0032102C">
      <w:pPr>
        <w:jc w:val="center"/>
        <w:rPr>
          <w:rFonts w:ascii="Arial" w:hAnsi="Arial" w:cs="Arial"/>
          <w:sz w:val="22"/>
          <w:szCs w:val="22"/>
        </w:rPr>
      </w:pPr>
    </w:p>
    <w:p w:rsidR="0032102C" w:rsidRDefault="0032102C" w:rsidP="00321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Corinthians 12:11–13:14</w:t>
      </w:r>
    </w:p>
    <w:p w:rsidR="0032102C" w:rsidRDefault="0032102C" w:rsidP="00321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</w:t>
      </w:r>
      <w:r w:rsidR="007033C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:1</w:t>
      </w:r>
      <w:r w:rsidR="007033C6">
        <w:rPr>
          <w:rFonts w:ascii="Arial" w:hAnsi="Arial" w:cs="Arial"/>
          <w:sz w:val="22"/>
          <w:szCs w:val="22"/>
        </w:rPr>
        <w:t>1</w:t>
      </w:r>
    </w:p>
    <w:p w:rsidR="0032102C" w:rsidRDefault="0032102C" w:rsidP="0032102C">
      <w:pPr>
        <w:rPr>
          <w:rFonts w:ascii="Arial" w:hAnsi="Arial" w:cs="Arial"/>
          <w:sz w:val="22"/>
          <w:szCs w:val="22"/>
        </w:rPr>
      </w:pPr>
    </w:p>
    <w:p w:rsidR="0032102C" w:rsidRDefault="0032102C" w:rsidP="003210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Paul summarize what he had just written? (12:11–13) What does he tell the Corinthians to help them understand his true intentions? (14–19) </w:t>
      </w:r>
      <w:r w:rsidR="00B47543">
        <w:rPr>
          <w:rFonts w:ascii="Arial" w:hAnsi="Arial" w:cs="Arial"/>
          <w:sz w:val="22"/>
          <w:szCs w:val="22"/>
        </w:rPr>
        <w:t xml:space="preserve">What does he mean by “strengthening”? What does this tell us about Paul? </w:t>
      </w:r>
    </w:p>
    <w:p w:rsidR="0032102C" w:rsidRDefault="0032102C" w:rsidP="0032102C">
      <w:pPr>
        <w:rPr>
          <w:rFonts w:ascii="Arial" w:hAnsi="Arial" w:cs="Arial"/>
          <w:sz w:val="22"/>
          <w:szCs w:val="22"/>
        </w:rPr>
      </w:pPr>
    </w:p>
    <w:p w:rsidR="0032102C" w:rsidRDefault="0032102C" w:rsidP="003210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7543">
        <w:rPr>
          <w:rFonts w:ascii="Arial" w:hAnsi="Arial" w:cs="Arial"/>
          <w:sz w:val="22"/>
          <w:szCs w:val="22"/>
        </w:rPr>
        <w:t xml:space="preserve">List the three main </w:t>
      </w:r>
      <w:r w:rsidR="00B2366F">
        <w:rPr>
          <w:rFonts w:ascii="Arial" w:hAnsi="Arial" w:cs="Arial"/>
          <w:sz w:val="22"/>
          <w:szCs w:val="22"/>
        </w:rPr>
        <w:t xml:space="preserve">groups of </w:t>
      </w:r>
      <w:r w:rsidR="00B47543">
        <w:rPr>
          <w:rFonts w:ascii="Arial" w:hAnsi="Arial" w:cs="Arial"/>
          <w:sz w:val="22"/>
          <w:szCs w:val="22"/>
        </w:rPr>
        <w:t xml:space="preserve">things of which Paul is afraid (20,21). What characterizes the second group? (20b) What is Paul’s hunch about what </w:t>
      </w:r>
      <w:r w:rsidR="005B14BD">
        <w:rPr>
          <w:rFonts w:ascii="Arial" w:hAnsi="Arial" w:cs="Arial"/>
          <w:sz w:val="22"/>
          <w:szCs w:val="22"/>
        </w:rPr>
        <w:t>i</w:t>
      </w:r>
      <w:r w:rsidR="00B47543">
        <w:rPr>
          <w:rFonts w:ascii="Arial" w:hAnsi="Arial" w:cs="Arial"/>
          <w:sz w:val="22"/>
          <w:szCs w:val="22"/>
        </w:rPr>
        <w:t xml:space="preserve">s causing </w:t>
      </w:r>
      <w:r w:rsidR="005B14BD">
        <w:rPr>
          <w:rFonts w:ascii="Arial" w:hAnsi="Arial" w:cs="Arial"/>
          <w:sz w:val="22"/>
          <w:szCs w:val="22"/>
        </w:rPr>
        <w:t>all the problematic</w:t>
      </w:r>
      <w:r w:rsidR="00B47543">
        <w:rPr>
          <w:rFonts w:ascii="Arial" w:hAnsi="Arial" w:cs="Arial"/>
          <w:sz w:val="22"/>
          <w:szCs w:val="22"/>
        </w:rPr>
        <w:t xml:space="preserve"> behavior</w:t>
      </w:r>
      <w:r w:rsidR="005B14BD">
        <w:rPr>
          <w:rFonts w:ascii="Arial" w:hAnsi="Arial" w:cs="Arial"/>
          <w:sz w:val="22"/>
          <w:szCs w:val="22"/>
        </w:rPr>
        <w:t xml:space="preserve"> in Corinth</w:t>
      </w:r>
      <w:r w:rsidR="00B47543">
        <w:rPr>
          <w:rFonts w:ascii="Arial" w:hAnsi="Arial" w:cs="Arial"/>
          <w:sz w:val="22"/>
          <w:szCs w:val="22"/>
        </w:rPr>
        <w:t xml:space="preserve">? (21) What </w:t>
      </w:r>
      <w:r w:rsidR="00B2366F">
        <w:rPr>
          <w:rFonts w:ascii="Arial" w:hAnsi="Arial" w:cs="Arial"/>
          <w:sz w:val="22"/>
          <w:szCs w:val="22"/>
        </w:rPr>
        <w:t>should</w:t>
      </w:r>
      <w:r w:rsidR="00B47543">
        <w:rPr>
          <w:rFonts w:ascii="Arial" w:hAnsi="Arial" w:cs="Arial"/>
          <w:sz w:val="22"/>
          <w:szCs w:val="22"/>
        </w:rPr>
        <w:t xml:space="preserve"> we learn from this?</w:t>
      </w:r>
    </w:p>
    <w:p w:rsidR="00B47543" w:rsidRPr="00B47543" w:rsidRDefault="00B47543" w:rsidP="00B47543">
      <w:pPr>
        <w:pStyle w:val="ListParagraph"/>
        <w:rPr>
          <w:rFonts w:ascii="Arial" w:hAnsi="Arial" w:cs="Arial"/>
          <w:sz w:val="22"/>
          <w:szCs w:val="22"/>
        </w:rPr>
      </w:pPr>
    </w:p>
    <w:p w:rsidR="00B47543" w:rsidRDefault="005B14BD" w:rsidP="003210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7543">
        <w:rPr>
          <w:rFonts w:ascii="Arial" w:hAnsi="Arial" w:cs="Arial"/>
          <w:sz w:val="22"/>
          <w:szCs w:val="22"/>
        </w:rPr>
        <w:t xml:space="preserve">How does Paul warn the Corinthians, and what </w:t>
      </w:r>
      <w:r>
        <w:rPr>
          <w:rFonts w:ascii="Arial" w:hAnsi="Arial" w:cs="Arial"/>
          <w:sz w:val="22"/>
          <w:szCs w:val="22"/>
        </w:rPr>
        <w:t>does</w:t>
      </w:r>
      <w:r w:rsidR="00B47543">
        <w:rPr>
          <w:rFonts w:ascii="Arial" w:hAnsi="Arial" w:cs="Arial"/>
          <w:sz w:val="22"/>
          <w:szCs w:val="22"/>
        </w:rPr>
        <w:t xml:space="preserve"> he mean? (13:1</w:t>
      </w:r>
      <w:r>
        <w:rPr>
          <w:rFonts w:ascii="Arial" w:hAnsi="Arial" w:cs="Arial"/>
          <w:sz w:val="22"/>
          <w:szCs w:val="22"/>
        </w:rPr>
        <w:t>,2</w:t>
      </w:r>
      <w:r w:rsidR="00B4754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What does he say about Christ’s way of working through his servants, and how would these words help them? (3,4) </w:t>
      </w:r>
    </w:p>
    <w:p w:rsidR="005B14BD" w:rsidRPr="005B14BD" w:rsidRDefault="005B14BD" w:rsidP="005B14BD">
      <w:pPr>
        <w:pStyle w:val="ListParagraph"/>
        <w:rPr>
          <w:rFonts w:ascii="Arial" w:hAnsi="Arial" w:cs="Arial"/>
          <w:sz w:val="22"/>
          <w:szCs w:val="22"/>
        </w:rPr>
      </w:pPr>
    </w:p>
    <w:p w:rsidR="005B14BD" w:rsidRDefault="005B14BD" w:rsidP="003210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three kinds of “test” does Paul want the Corinthians to go through, and why? (5–7)</w:t>
      </w:r>
      <w:r w:rsidR="00520E26">
        <w:rPr>
          <w:rFonts w:ascii="Arial" w:hAnsi="Arial" w:cs="Arial"/>
          <w:sz w:val="22"/>
          <w:szCs w:val="22"/>
        </w:rPr>
        <w:t xml:space="preserve"> Why was Paul praying for them like this, and what truth is he talking about? (8) What else does he say about his goal for them? (9</w:t>
      </w:r>
      <w:r w:rsidR="00E87494">
        <w:rPr>
          <w:rFonts w:ascii="Arial" w:hAnsi="Arial" w:cs="Arial"/>
          <w:sz w:val="22"/>
          <w:szCs w:val="22"/>
        </w:rPr>
        <w:t>b</w:t>
      </w:r>
      <w:r w:rsidR="00520E26">
        <w:rPr>
          <w:rFonts w:ascii="Arial" w:hAnsi="Arial" w:cs="Arial"/>
          <w:sz w:val="22"/>
          <w:szCs w:val="22"/>
        </w:rPr>
        <w:t xml:space="preserve">) </w:t>
      </w:r>
      <w:r w:rsidR="00E87494">
        <w:rPr>
          <w:rFonts w:ascii="Arial" w:hAnsi="Arial" w:cs="Arial"/>
          <w:sz w:val="22"/>
          <w:szCs w:val="22"/>
        </w:rPr>
        <w:t>How does this guide what Paul writes and how he uses his authority? (10)</w:t>
      </w:r>
    </w:p>
    <w:p w:rsidR="00E87494" w:rsidRPr="00E87494" w:rsidRDefault="00E87494" w:rsidP="00E87494">
      <w:pPr>
        <w:pStyle w:val="ListParagraph"/>
        <w:rPr>
          <w:rFonts w:ascii="Arial" w:hAnsi="Arial" w:cs="Arial"/>
          <w:sz w:val="22"/>
          <w:szCs w:val="22"/>
        </w:rPr>
      </w:pPr>
    </w:p>
    <w:p w:rsidR="00E87494" w:rsidRPr="0032102C" w:rsidRDefault="00E87494" w:rsidP="003210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33C6">
        <w:rPr>
          <w:rFonts w:ascii="Arial" w:hAnsi="Arial" w:cs="Arial"/>
          <w:sz w:val="22"/>
          <w:szCs w:val="22"/>
        </w:rPr>
        <w:t>Read verse 11. How can</w:t>
      </w:r>
      <w:r>
        <w:rPr>
          <w:rFonts w:ascii="Arial" w:hAnsi="Arial" w:cs="Arial"/>
          <w:sz w:val="22"/>
          <w:szCs w:val="22"/>
        </w:rPr>
        <w:t xml:space="preserve"> the Corinthians</w:t>
      </w:r>
      <w:r w:rsidR="007033C6">
        <w:rPr>
          <w:rFonts w:ascii="Arial" w:hAnsi="Arial" w:cs="Arial"/>
          <w:sz w:val="22"/>
          <w:szCs w:val="22"/>
        </w:rPr>
        <w:t>, and we, do these things</w:t>
      </w:r>
      <w:r>
        <w:rPr>
          <w:rFonts w:ascii="Arial" w:hAnsi="Arial" w:cs="Arial"/>
          <w:sz w:val="22"/>
          <w:szCs w:val="22"/>
        </w:rPr>
        <w:t xml:space="preserve">? (11) How does this </w:t>
      </w:r>
      <w:r w:rsidR="007033C6">
        <w:rPr>
          <w:rFonts w:ascii="Arial" w:hAnsi="Arial" w:cs="Arial"/>
          <w:sz w:val="22"/>
          <w:szCs w:val="22"/>
        </w:rPr>
        <w:t>illustrate</w:t>
      </w:r>
      <w:r>
        <w:rPr>
          <w:rFonts w:ascii="Arial" w:hAnsi="Arial" w:cs="Arial"/>
          <w:sz w:val="22"/>
          <w:szCs w:val="22"/>
        </w:rPr>
        <w:t xml:space="preserve"> what </w:t>
      </w:r>
      <w:r w:rsidR="007033C6">
        <w:rPr>
          <w:rFonts w:ascii="Arial" w:hAnsi="Arial" w:cs="Arial"/>
          <w:sz w:val="22"/>
          <w:szCs w:val="22"/>
        </w:rPr>
        <w:t>Paul</w:t>
      </w:r>
      <w:r>
        <w:rPr>
          <w:rFonts w:ascii="Arial" w:hAnsi="Arial" w:cs="Arial"/>
          <w:sz w:val="22"/>
          <w:szCs w:val="22"/>
        </w:rPr>
        <w:t xml:space="preserve"> means by “fully restored”? (9b)</w:t>
      </w:r>
      <w:r w:rsidR="007033C6">
        <w:rPr>
          <w:rFonts w:ascii="Arial" w:hAnsi="Arial" w:cs="Arial"/>
          <w:sz w:val="22"/>
          <w:szCs w:val="22"/>
        </w:rPr>
        <w:t xml:space="preserve"> How does Paul encourage them to practice this? (12,13) Read verse 14. What does this verse teach us about how spiritual restoration is possible?</w:t>
      </w:r>
    </w:p>
    <w:sectPr w:rsidR="00E87494" w:rsidRPr="0032102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873A1"/>
    <w:multiLevelType w:val="hybridMultilevel"/>
    <w:tmpl w:val="7FEE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2C"/>
    <w:rsid w:val="0032102C"/>
    <w:rsid w:val="003F0DA8"/>
    <w:rsid w:val="00520E26"/>
    <w:rsid w:val="00584E55"/>
    <w:rsid w:val="005B14BD"/>
    <w:rsid w:val="007033C6"/>
    <w:rsid w:val="00A74893"/>
    <w:rsid w:val="00B2366F"/>
    <w:rsid w:val="00B47543"/>
    <w:rsid w:val="00E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C9AB9"/>
  <w15:chartTrackingRefBased/>
  <w15:docId w15:val="{BD4AB04E-0E73-BB45-964E-FC74B8EA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2020-10-20T21:19:00Z</dcterms:created>
  <dcterms:modified xsi:type="dcterms:W3CDTF">2020-10-20T22:29:00Z</dcterms:modified>
</cp:coreProperties>
</file>