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686CDB">
      <w:pPr>
        <w:rPr>
          <w:rFonts w:ascii="Arial" w:hAnsi="Arial" w:cs="Arial"/>
          <w:sz w:val="22"/>
          <w:szCs w:val="22"/>
        </w:rPr>
      </w:pPr>
    </w:p>
    <w:p w:rsidR="00107C42" w:rsidRDefault="00107C42">
      <w:pPr>
        <w:rPr>
          <w:rFonts w:ascii="Arial" w:hAnsi="Arial" w:cs="Arial"/>
          <w:sz w:val="22"/>
          <w:szCs w:val="22"/>
        </w:rPr>
      </w:pPr>
    </w:p>
    <w:p w:rsidR="00107C42" w:rsidRDefault="00107C42" w:rsidP="00107C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BOAST IN THE LORD</w:t>
      </w:r>
    </w:p>
    <w:p w:rsidR="00107C42" w:rsidRDefault="00107C42" w:rsidP="00107C42">
      <w:pPr>
        <w:jc w:val="center"/>
        <w:rPr>
          <w:rFonts w:ascii="Arial" w:hAnsi="Arial" w:cs="Arial"/>
          <w:sz w:val="22"/>
          <w:szCs w:val="22"/>
        </w:rPr>
      </w:pPr>
    </w:p>
    <w:p w:rsidR="00107C42" w:rsidRDefault="00107C42" w:rsidP="00107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Corinthians 10:1–18</w:t>
      </w:r>
    </w:p>
    <w:p w:rsidR="00107C42" w:rsidRDefault="00107C42" w:rsidP="00107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10:17</w:t>
      </w:r>
    </w:p>
    <w:p w:rsidR="00107C42" w:rsidRDefault="00107C42" w:rsidP="00107C42">
      <w:pPr>
        <w:rPr>
          <w:rFonts w:ascii="Arial" w:hAnsi="Arial" w:cs="Arial"/>
          <w:sz w:val="22"/>
          <w:szCs w:val="22"/>
        </w:rPr>
      </w:pPr>
    </w:p>
    <w:p w:rsidR="002F27DC" w:rsidRDefault="002F27DC" w:rsidP="002F27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07C42">
        <w:rPr>
          <w:rFonts w:ascii="Arial" w:hAnsi="Arial" w:cs="Arial"/>
          <w:sz w:val="22"/>
          <w:szCs w:val="22"/>
        </w:rPr>
        <w:t>How does Paul begin this section of his letter? (1a) How was he being criticized? (1b) About what was he concerned? (2</w:t>
      </w:r>
      <w:r>
        <w:rPr>
          <w:rFonts w:ascii="Arial" w:hAnsi="Arial" w:cs="Arial"/>
          <w:sz w:val="22"/>
          <w:szCs w:val="22"/>
        </w:rPr>
        <w:t>a</w:t>
      </w:r>
      <w:r w:rsidR="00107C42">
        <w:rPr>
          <w:rFonts w:ascii="Arial" w:hAnsi="Arial" w:cs="Arial"/>
          <w:sz w:val="22"/>
          <w:szCs w:val="22"/>
        </w:rPr>
        <w:t>; 12:20</w:t>
      </w:r>
      <w:r>
        <w:rPr>
          <w:rFonts w:ascii="Arial" w:hAnsi="Arial" w:cs="Arial"/>
          <w:sz w:val="22"/>
          <w:szCs w:val="22"/>
        </w:rPr>
        <w:t>; 13:2,10; cf. 1Co4:19–21</w:t>
      </w:r>
      <w:r w:rsidR="00107C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27DC" w:rsidRDefault="002F27DC" w:rsidP="002F27DC">
      <w:pPr>
        <w:pStyle w:val="ListParagraph"/>
        <w:rPr>
          <w:rFonts w:ascii="Arial" w:hAnsi="Arial" w:cs="Arial"/>
          <w:sz w:val="22"/>
          <w:szCs w:val="22"/>
        </w:rPr>
      </w:pPr>
    </w:p>
    <w:p w:rsidR="00396922" w:rsidRDefault="002F27DC" w:rsidP="002F27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3C1">
        <w:rPr>
          <w:rFonts w:ascii="Arial" w:hAnsi="Arial" w:cs="Arial"/>
          <w:sz w:val="22"/>
          <w:szCs w:val="22"/>
        </w:rPr>
        <w:t xml:space="preserve">How </w:t>
      </w:r>
      <w:r w:rsidR="00ED6388">
        <w:rPr>
          <w:rFonts w:ascii="Arial" w:hAnsi="Arial" w:cs="Arial"/>
          <w:sz w:val="22"/>
          <w:szCs w:val="22"/>
        </w:rPr>
        <w:t>often is</w:t>
      </w:r>
      <w:r w:rsidR="006253C1">
        <w:rPr>
          <w:rFonts w:ascii="Arial" w:hAnsi="Arial" w:cs="Arial"/>
          <w:sz w:val="22"/>
          <w:szCs w:val="22"/>
        </w:rPr>
        <w:t xml:space="preserve"> the </w:t>
      </w:r>
      <w:r w:rsidR="00ED6388">
        <w:rPr>
          <w:rFonts w:ascii="Arial" w:hAnsi="Arial" w:cs="Arial"/>
          <w:sz w:val="22"/>
          <w:szCs w:val="22"/>
        </w:rPr>
        <w:t xml:space="preserve">word </w:t>
      </w:r>
      <w:r w:rsidR="006253C1">
        <w:rPr>
          <w:rFonts w:ascii="Arial" w:hAnsi="Arial" w:cs="Arial"/>
          <w:sz w:val="22"/>
          <w:szCs w:val="22"/>
        </w:rPr>
        <w:t>“world”</w:t>
      </w:r>
      <w:r w:rsidR="00ED6388">
        <w:rPr>
          <w:rFonts w:ascii="Arial" w:hAnsi="Arial" w:cs="Arial"/>
          <w:sz w:val="22"/>
          <w:szCs w:val="22"/>
        </w:rPr>
        <w:t xml:space="preserve"> repeated</w:t>
      </w:r>
      <w:r w:rsidR="006253C1">
        <w:rPr>
          <w:rFonts w:ascii="Arial" w:hAnsi="Arial" w:cs="Arial"/>
          <w:sz w:val="22"/>
          <w:szCs w:val="22"/>
        </w:rPr>
        <w:t xml:space="preserve"> and what does </w:t>
      </w:r>
      <w:r w:rsidR="00ED6388">
        <w:rPr>
          <w:rFonts w:ascii="Arial" w:hAnsi="Arial" w:cs="Arial"/>
          <w:sz w:val="22"/>
          <w:szCs w:val="22"/>
        </w:rPr>
        <w:t>it</w:t>
      </w:r>
      <w:r w:rsidR="006253C1">
        <w:rPr>
          <w:rFonts w:ascii="Arial" w:hAnsi="Arial" w:cs="Arial"/>
          <w:sz w:val="22"/>
          <w:szCs w:val="22"/>
        </w:rPr>
        <w:t xml:space="preserve"> mean? (2b–4a; </w:t>
      </w:r>
      <w:r w:rsidR="006748A0">
        <w:rPr>
          <w:rFonts w:ascii="Arial" w:hAnsi="Arial" w:cs="Arial"/>
          <w:sz w:val="22"/>
          <w:szCs w:val="22"/>
        </w:rPr>
        <w:t>cf.</w:t>
      </w:r>
      <w:r w:rsidR="006253C1">
        <w:rPr>
          <w:rFonts w:ascii="Arial" w:hAnsi="Arial" w:cs="Arial"/>
          <w:sz w:val="22"/>
          <w:szCs w:val="22"/>
        </w:rPr>
        <w:t xml:space="preserve"> Ro8:5) In </w:t>
      </w:r>
      <w:r w:rsidR="006748A0">
        <w:rPr>
          <w:rFonts w:ascii="Arial" w:hAnsi="Arial" w:cs="Arial"/>
          <w:sz w:val="22"/>
          <w:szCs w:val="22"/>
        </w:rPr>
        <w:t>waging</w:t>
      </w:r>
      <w:r w:rsidR="006253C1">
        <w:rPr>
          <w:rFonts w:ascii="Arial" w:hAnsi="Arial" w:cs="Arial"/>
          <w:sz w:val="22"/>
          <w:szCs w:val="22"/>
        </w:rPr>
        <w:t xml:space="preserve"> “war,” w</w:t>
      </w:r>
      <w:r>
        <w:rPr>
          <w:rFonts w:ascii="Arial" w:hAnsi="Arial" w:cs="Arial"/>
          <w:sz w:val="22"/>
          <w:szCs w:val="22"/>
        </w:rPr>
        <w:t xml:space="preserve">hat </w:t>
      </w:r>
      <w:r w:rsidR="006748A0">
        <w:rPr>
          <w:rFonts w:ascii="Arial" w:hAnsi="Arial" w:cs="Arial"/>
          <w:sz w:val="22"/>
          <w:szCs w:val="22"/>
        </w:rPr>
        <w:t xml:space="preserve">are his </w:t>
      </w:r>
      <w:r>
        <w:rPr>
          <w:rFonts w:ascii="Arial" w:hAnsi="Arial" w:cs="Arial"/>
          <w:sz w:val="22"/>
          <w:szCs w:val="22"/>
        </w:rPr>
        <w:t>“weapons”</w:t>
      </w:r>
      <w:r w:rsidR="001848E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</w:t>
      </w:r>
      <w:r w:rsidR="00ED6388">
        <w:rPr>
          <w:rFonts w:ascii="Arial" w:hAnsi="Arial" w:cs="Arial"/>
          <w:sz w:val="22"/>
          <w:szCs w:val="22"/>
        </w:rPr>
        <w:t xml:space="preserve">verse 4; see </w:t>
      </w:r>
      <w:r>
        <w:rPr>
          <w:rFonts w:ascii="Arial" w:hAnsi="Arial" w:cs="Arial"/>
          <w:sz w:val="22"/>
          <w:szCs w:val="22"/>
        </w:rPr>
        <w:t>6:7</w:t>
      </w:r>
      <w:r w:rsidR="003C7423">
        <w:rPr>
          <w:rFonts w:ascii="Arial" w:hAnsi="Arial" w:cs="Arial"/>
          <w:sz w:val="22"/>
          <w:szCs w:val="22"/>
        </w:rPr>
        <w:t>; Eph6:13–18; 1Th5:8</w:t>
      </w:r>
      <w:r>
        <w:rPr>
          <w:rFonts w:ascii="Arial" w:hAnsi="Arial" w:cs="Arial"/>
          <w:sz w:val="22"/>
          <w:szCs w:val="22"/>
        </w:rPr>
        <w:t>)</w:t>
      </w:r>
      <w:r w:rsidR="001848E7">
        <w:rPr>
          <w:rFonts w:ascii="Arial" w:hAnsi="Arial" w:cs="Arial"/>
          <w:sz w:val="22"/>
          <w:szCs w:val="22"/>
        </w:rPr>
        <w:t xml:space="preserve"> Where does their “power” come from? (</w:t>
      </w:r>
      <w:r w:rsidR="00396922">
        <w:rPr>
          <w:rFonts w:ascii="Arial" w:hAnsi="Arial" w:cs="Arial"/>
          <w:sz w:val="22"/>
          <w:szCs w:val="22"/>
        </w:rPr>
        <w:t xml:space="preserve">verse </w:t>
      </w:r>
      <w:r w:rsidR="003C7423">
        <w:rPr>
          <w:rFonts w:ascii="Arial" w:hAnsi="Arial" w:cs="Arial"/>
          <w:sz w:val="22"/>
          <w:szCs w:val="22"/>
        </w:rPr>
        <w:t xml:space="preserve">4; </w:t>
      </w:r>
      <w:r w:rsidR="00396922">
        <w:rPr>
          <w:rFonts w:ascii="Arial" w:hAnsi="Arial" w:cs="Arial"/>
          <w:sz w:val="22"/>
          <w:szCs w:val="22"/>
        </w:rPr>
        <w:t xml:space="preserve">see </w:t>
      </w:r>
      <w:r w:rsidR="001848E7">
        <w:rPr>
          <w:rFonts w:ascii="Arial" w:hAnsi="Arial" w:cs="Arial"/>
          <w:sz w:val="22"/>
          <w:szCs w:val="22"/>
        </w:rPr>
        <w:t xml:space="preserve">4:7; 13:3,4) </w:t>
      </w:r>
      <w:r w:rsidR="006748A0">
        <w:rPr>
          <w:rFonts w:ascii="Arial" w:hAnsi="Arial" w:cs="Arial"/>
          <w:sz w:val="22"/>
          <w:szCs w:val="22"/>
        </w:rPr>
        <w:t>What can we learn here?</w:t>
      </w:r>
    </w:p>
    <w:p w:rsidR="00396922" w:rsidRPr="00396922" w:rsidRDefault="00396922" w:rsidP="00396922">
      <w:pPr>
        <w:pStyle w:val="ListParagraph"/>
        <w:rPr>
          <w:rFonts w:ascii="Arial" w:hAnsi="Arial" w:cs="Arial"/>
          <w:sz w:val="22"/>
          <w:szCs w:val="22"/>
        </w:rPr>
      </w:pPr>
    </w:p>
    <w:p w:rsidR="00107C42" w:rsidRDefault="00396922" w:rsidP="002F27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48A0">
        <w:rPr>
          <w:rFonts w:ascii="Arial" w:hAnsi="Arial" w:cs="Arial"/>
          <w:sz w:val="22"/>
          <w:szCs w:val="22"/>
        </w:rPr>
        <w:t>W</w:t>
      </w:r>
      <w:r w:rsidR="003C7423">
        <w:rPr>
          <w:rFonts w:ascii="Arial" w:hAnsi="Arial" w:cs="Arial"/>
          <w:sz w:val="22"/>
          <w:szCs w:val="22"/>
        </w:rPr>
        <w:t xml:space="preserve">hat “strongholds” does </w:t>
      </w:r>
      <w:r w:rsidR="001848E7">
        <w:rPr>
          <w:rFonts w:ascii="Arial" w:hAnsi="Arial" w:cs="Arial"/>
          <w:sz w:val="22"/>
          <w:szCs w:val="22"/>
        </w:rPr>
        <w:t xml:space="preserve">Paul </w:t>
      </w:r>
      <w:r w:rsidR="006748A0">
        <w:rPr>
          <w:rFonts w:ascii="Arial" w:hAnsi="Arial" w:cs="Arial"/>
          <w:sz w:val="22"/>
          <w:szCs w:val="22"/>
        </w:rPr>
        <w:t>seek to “demolish”</w:t>
      </w:r>
      <w:r w:rsidR="003C7423">
        <w:rPr>
          <w:rFonts w:ascii="Arial" w:hAnsi="Arial" w:cs="Arial"/>
          <w:sz w:val="22"/>
          <w:szCs w:val="22"/>
        </w:rPr>
        <w:t>?</w:t>
      </w:r>
      <w:r w:rsidR="001848E7">
        <w:rPr>
          <w:rFonts w:ascii="Arial" w:hAnsi="Arial" w:cs="Arial"/>
          <w:sz w:val="22"/>
          <w:szCs w:val="22"/>
        </w:rPr>
        <w:t xml:space="preserve"> (4b–6)</w:t>
      </w:r>
      <w:r w:rsidR="002F27DC">
        <w:rPr>
          <w:rFonts w:ascii="Arial" w:hAnsi="Arial" w:cs="Arial"/>
          <w:sz w:val="22"/>
          <w:szCs w:val="22"/>
        </w:rPr>
        <w:t xml:space="preserve"> </w:t>
      </w:r>
      <w:r w:rsidR="006748A0">
        <w:rPr>
          <w:rFonts w:ascii="Arial" w:hAnsi="Arial" w:cs="Arial"/>
          <w:sz w:val="22"/>
          <w:szCs w:val="22"/>
        </w:rPr>
        <w:t>W</w:t>
      </w:r>
      <w:r w:rsidR="006253C1">
        <w:rPr>
          <w:rFonts w:ascii="Arial" w:hAnsi="Arial" w:cs="Arial"/>
          <w:sz w:val="22"/>
          <w:szCs w:val="22"/>
        </w:rPr>
        <w:t xml:space="preserve">hat </w:t>
      </w:r>
      <w:r w:rsidR="00504C1A">
        <w:rPr>
          <w:rFonts w:ascii="Arial" w:hAnsi="Arial" w:cs="Arial"/>
          <w:sz w:val="22"/>
          <w:szCs w:val="22"/>
        </w:rPr>
        <w:t>kinds of</w:t>
      </w:r>
      <w:r w:rsidR="006748A0">
        <w:rPr>
          <w:rFonts w:ascii="Arial" w:hAnsi="Arial" w:cs="Arial"/>
          <w:sz w:val="22"/>
          <w:szCs w:val="22"/>
        </w:rPr>
        <w:t xml:space="preserve"> </w:t>
      </w:r>
      <w:r w:rsidR="006253C1">
        <w:rPr>
          <w:rFonts w:ascii="Arial" w:hAnsi="Arial" w:cs="Arial"/>
          <w:sz w:val="22"/>
          <w:szCs w:val="22"/>
        </w:rPr>
        <w:t xml:space="preserve">“arguments” and </w:t>
      </w:r>
      <w:r w:rsidR="00ED6388">
        <w:rPr>
          <w:rFonts w:ascii="Arial" w:hAnsi="Arial" w:cs="Arial"/>
          <w:sz w:val="22"/>
          <w:szCs w:val="22"/>
        </w:rPr>
        <w:t>“</w:t>
      </w:r>
      <w:r w:rsidR="006253C1">
        <w:rPr>
          <w:rFonts w:ascii="Arial" w:hAnsi="Arial" w:cs="Arial"/>
          <w:sz w:val="22"/>
          <w:szCs w:val="22"/>
        </w:rPr>
        <w:t>pretensions</w:t>
      </w:r>
      <w:r w:rsidR="00ED6388">
        <w:rPr>
          <w:rFonts w:ascii="Arial" w:hAnsi="Arial" w:cs="Arial"/>
          <w:sz w:val="22"/>
          <w:szCs w:val="22"/>
        </w:rPr>
        <w:t>”</w:t>
      </w:r>
      <w:r w:rsidR="006253C1">
        <w:rPr>
          <w:rFonts w:ascii="Arial" w:hAnsi="Arial" w:cs="Arial"/>
          <w:sz w:val="22"/>
          <w:szCs w:val="22"/>
        </w:rPr>
        <w:t xml:space="preserve"> </w:t>
      </w:r>
      <w:r w:rsidR="00504C1A">
        <w:rPr>
          <w:rFonts w:ascii="Arial" w:hAnsi="Arial" w:cs="Arial"/>
          <w:sz w:val="22"/>
          <w:szCs w:val="22"/>
        </w:rPr>
        <w:t xml:space="preserve">is </w:t>
      </w:r>
      <w:r w:rsidR="006748A0">
        <w:rPr>
          <w:rFonts w:ascii="Arial" w:hAnsi="Arial" w:cs="Arial"/>
          <w:sz w:val="22"/>
          <w:szCs w:val="22"/>
        </w:rPr>
        <w:t xml:space="preserve">he </w:t>
      </w:r>
      <w:r w:rsidR="00504C1A">
        <w:rPr>
          <w:rFonts w:ascii="Arial" w:hAnsi="Arial" w:cs="Arial"/>
          <w:sz w:val="22"/>
          <w:szCs w:val="22"/>
        </w:rPr>
        <w:t>talking about</w:t>
      </w:r>
      <w:r w:rsidR="006253C1">
        <w:rPr>
          <w:rFonts w:ascii="Arial" w:hAnsi="Arial" w:cs="Arial"/>
          <w:sz w:val="22"/>
          <w:szCs w:val="22"/>
        </w:rPr>
        <w:t>? (</w:t>
      </w:r>
      <w:r w:rsidR="006748A0">
        <w:rPr>
          <w:rFonts w:ascii="Arial" w:hAnsi="Arial" w:cs="Arial"/>
          <w:sz w:val="22"/>
          <w:szCs w:val="22"/>
        </w:rPr>
        <w:t xml:space="preserve">5; </w:t>
      </w:r>
      <w:r w:rsidR="006253C1">
        <w:rPr>
          <w:rFonts w:ascii="Arial" w:hAnsi="Arial" w:cs="Arial"/>
          <w:sz w:val="22"/>
          <w:szCs w:val="22"/>
        </w:rPr>
        <w:t>2Ki19:22; Isa2:11,12,17) Why do we need to make our every thought obedient to Christ? (</w:t>
      </w:r>
      <w:r w:rsidR="00985B24">
        <w:rPr>
          <w:rFonts w:ascii="Arial" w:hAnsi="Arial" w:cs="Arial"/>
          <w:sz w:val="22"/>
          <w:szCs w:val="22"/>
        </w:rPr>
        <w:t xml:space="preserve">2:11; </w:t>
      </w:r>
      <w:r w:rsidR="006253C1">
        <w:rPr>
          <w:rFonts w:ascii="Arial" w:hAnsi="Arial" w:cs="Arial"/>
          <w:sz w:val="22"/>
          <w:szCs w:val="22"/>
        </w:rPr>
        <w:t>Mt15:19)</w:t>
      </w:r>
      <w:r w:rsidR="006748A0">
        <w:rPr>
          <w:rFonts w:ascii="Arial" w:hAnsi="Arial" w:cs="Arial"/>
          <w:sz w:val="22"/>
          <w:szCs w:val="22"/>
        </w:rPr>
        <w:t xml:space="preserve"> What was Paul’s goal for this church? (6</w:t>
      </w:r>
      <w:r w:rsidR="00504C1A">
        <w:rPr>
          <w:rFonts w:ascii="Arial" w:hAnsi="Arial" w:cs="Arial"/>
          <w:sz w:val="22"/>
          <w:szCs w:val="22"/>
        </w:rPr>
        <w:t>; 2Th1:8</w:t>
      </w:r>
      <w:r w:rsidR="006748A0">
        <w:rPr>
          <w:rFonts w:ascii="Arial" w:hAnsi="Arial" w:cs="Arial"/>
          <w:sz w:val="22"/>
          <w:szCs w:val="22"/>
        </w:rPr>
        <w:t>)</w:t>
      </w:r>
    </w:p>
    <w:p w:rsidR="001848E7" w:rsidRPr="001848E7" w:rsidRDefault="001848E7" w:rsidP="001848E7">
      <w:pPr>
        <w:pStyle w:val="ListParagraph"/>
        <w:rPr>
          <w:rFonts w:ascii="Arial" w:hAnsi="Arial" w:cs="Arial"/>
          <w:sz w:val="22"/>
          <w:szCs w:val="22"/>
        </w:rPr>
      </w:pPr>
    </w:p>
    <w:p w:rsidR="001848E7" w:rsidRDefault="001848E7" w:rsidP="002F27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did Paul tell the Corinthians, and why? (7</w:t>
      </w:r>
      <w:r w:rsidR="002868F6">
        <w:rPr>
          <w:rFonts w:ascii="Arial" w:hAnsi="Arial" w:cs="Arial"/>
          <w:sz w:val="22"/>
          <w:szCs w:val="22"/>
        </w:rPr>
        <w:t xml:space="preserve"> and see footnote</w:t>
      </w:r>
      <w:r>
        <w:rPr>
          <w:rFonts w:ascii="Arial" w:hAnsi="Arial" w:cs="Arial"/>
          <w:sz w:val="22"/>
          <w:szCs w:val="22"/>
        </w:rPr>
        <w:t xml:space="preserve">; cf. 5:12) </w:t>
      </w:r>
      <w:r w:rsidR="002868F6">
        <w:rPr>
          <w:rFonts w:ascii="Arial" w:hAnsi="Arial" w:cs="Arial"/>
          <w:sz w:val="22"/>
          <w:szCs w:val="22"/>
        </w:rPr>
        <w:t>What did Paul “boast” about? (8) What misunderstanding does he mention again? (9,10; see verse 1) What did he want people to realize? (11)</w:t>
      </w:r>
    </w:p>
    <w:p w:rsidR="002868F6" w:rsidRPr="002868F6" w:rsidRDefault="002868F6" w:rsidP="002868F6">
      <w:pPr>
        <w:pStyle w:val="ListParagraph"/>
        <w:rPr>
          <w:rFonts w:ascii="Arial" w:hAnsi="Arial" w:cs="Arial"/>
          <w:sz w:val="22"/>
          <w:szCs w:val="22"/>
        </w:rPr>
      </w:pPr>
    </w:p>
    <w:p w:rsidR="002868F6" w:rsidRPr="002F27DC" w:rsidRDefault="002868F6" w:rsidP="002F27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Paul contrast himself with his opponents? (12–15a,16b) What </w:t>
      </w:r>
      <w:r w:rsidR="00686CD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his hope? (</w:t>
      </w:r>
      <w:r w:rsidR="00686CDB">
        <w:rPr>
          <w:rFonts w:ascii="Arial" w:hAnsi="Arial" w:cs="Arial"/>
          <w:sz w:val="22"/>
          <w:szCs w:val="22"/>
        </w:rPr>
        <w:t>15b,16a) What is Paul’s conclusion, and what Scripture does he quote? (17; cf. 1Co1:31) What does it mean to “boast in the Lord”? (Ro15:17,18) How can we do this? What is Paul’s conclusion about this? (18)</w:t>
      </w:r>
    </w:p>
    <w:sectPr w:rsidR="002868F6" w:rsidRPr="002F27D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35C28"/>
    <w:multiLevelType w:val="hybridMultilevel"/>
    <w:tmpl w:val="8894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42"/>
    <w:rsid w:val="00107C42"/>
    <w:rsid w:val="001848E7"/>
    <w:rsid w:val="002868F6"/>
    <w:rsid w:val="002F27DC"/>
    <w:rsid w:val="00396922"/>
    <w:rsid w:val="003C7423"/>
    <w:rsid w:val="003F0DA8"/>
    <w:rsid w:val="00504C1A"/>
    <w:rsid w:val="006253C1"/>
    <w:rsid w:val="0067333E"/>
    <w:rsid w:val="006748A0"/>
    <w:rsid w:val="00686CDB"/>
    <w:rsid w:val="00985B24"/>
    <w:rsid w:val="00A74893"/>
    <w:rsid w:val="00E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6CF83"/>
  <w15:chartTrackingRefBased/>
  <w15:docId w15:val="{35925C19-58D6-D745-BF19-5238C3A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2020-10-06T22:30:00Z</dcterms:created>
  <dcterms:modified xsi:type="dcterms:W3CDTF">2020-10-07T15:56:00Z</dcterms:modified>
</cp:coreProperties>
</file>